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8CD3" w14:textId="77777777" w:rsidR="00905FBF" w:rsidRPr="00AE42A2" w:rsidRDefault="00905FBF" w:rsidP="00905FBF">
      <w:pPr>
        <w:tabs>
          <w:tab w:val="left" w:pos="1980"/>
        </w:tabs>
        <w:jc w:val="both"/>
        <w:rPr>
          <w:rFonts w:ascii="Times New Roman" w:eastAsia="Arial" w:hAnsi="Times New Roman" w:cs="Times New Roman"/>
        </w:rPr>
        <w:sectPr w:rsidR="00905FBF" w:rsidRPr="00AE42A2">
          <w:pgSz w:w="12240" w:h="15840"/>
          <w:pgMar w:top="274" w:right="520" w:bottom="48" w:left="520" w:header="0" w:footer="0" w:gutter="0"/>
          <w:cols w:space="0" w:equalWidth="0">
            <w:col w:w="11200"/>
          </w:cols>
          <w:docGrid w:linePitch="360"/>
        </w:sectPr>
      </w:pPr>
    </w:p>
    <w:p w14:paraId="2D836919" w14:textId="77777777" w:rsidR="00905FBF" w:rsidRPr="00AE42A2" w:rsidRDefault="00905FBF" w:rsidP="00905FBF">
      <w:pPr>
        <w:jc w:val="both"/>
        <w:rPr>
          <w:rFonts w:ascii="Times New Roman" w:eastAsia="Times New Roman" w:hAnsi="Times New Roman" w:cs="Times New Roman"/>
        </w:rPr>
      </w:pPr>
    </w:p>
    <w:p w14:paraId="2563B3E2" w14:textId="77777777" w:rsidR="00905FBF" w:rsidRPr="00AE42A2" w:rsidRDefault="00905FBF" w:rsidP="00905FBF">
      <w:pPr>
        <w:jc w:val="center"/>
        <w:rPr>
          <w:rFonts w:ascii="Times New Roman" w:hAnsi="Times New Roman" w:cs="Times New Roman"/>
          <w:color w:val="5B9BD5"/>
        </w:rPr>
      </w:pPr>
      <w:r w:rsidRPr="00AE42A2">
        <w:rPr>
          <w:rFonts w:ascii="Times New Roman" w:hAnsi="Times New Roman" w:cs="Times New Roman"/>
          <w:noProof/>
          <w:color w:val="5B9BD5"/>
        </w:rPr>
        <w:drawing>
          <wp:inline distT="0" distB="0" distL="0" distR="0" wp14:anchorId="4AA93987" wp14:editId="5910C682">
            <wp:extent cx="1323975" cy="1038225"/>
            <wp:effectExtent l="0" t="0" r="9525" b="9525"/>
            <wp:docPr id="629516769" name="Picture 1" descr="IMG-20191115-WA0027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1115-WA0027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A9BC" w14:textId="77777777" w:rsidR="00905FBF" w:rsidRPr="00AE42A2" w:rsidRDefault="00905FBF" w:rsidP="00905FBF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b/>
          <w:i/>
        </w:rPr>
      </w:pPr>
      <w:r w:rsidRPr="00AE42A2">
        <w:rPr>
          <w:rFonts w:ascii="Times New Roman" w:eastAsia="Arial" w:hAnsi="Times New Roman" w:cs="Times New Roman"/>
          <w:b/>
          <w:i/>
        </w:rPr>
        <w:t>Concern for Women and Children Development Foundation (COWACDI)</w:t>
      </w:r>
    </w:p>
    <w:p w14:paraId="6A9479D2" w14:textId="77777777" w:rsidR="00905FBF" w:rsidRPr="00AE42A2" w:rsidRDefault="00905FBF" w:rsidP="00905FBF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b/>
          <w:i/>
        </w:rPr>
      </w:pPr>
      <w:r w:rsidRPr="00AE42A2">
        <w:rPr>
          <w:rFonts w:ascii="Times New Roman" w:eastAsia="Arial" w:hAnsi="Times New Roman" w:cs="Times New Roman"/>
          <w:b/>
          <w:i/>
        </w:rPr>
        <w:t xml:space="preserve">No. 26 opposite Save the Children Office, Benue Avenue, Old G.R.A Maiduguri, Borno State </w:t>
      </w:r>
    </w:p>
    <w:p w14:paraId="5D12561D" w14:textId="77777777" w:rsidR="00905FBF" w:rsidRPr="00AE42A2" w:rsidRDefault="00905FBF" w:rsidP="00905FBF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b/>
          <w:i/>
          <w:color w:val="8496B0"/>
        </w:rPr>
      </w:pPr>
      <w:r w:rsidRPr="00AE42A2">
        <w:rPr>
          <w:rFonts w:ascii="Times New Roman" w:eastAsia="Arial" w:hAnsi="Times New Roman" w:cs="Times New Roman"/>
          <w:b/>
          <w:i/>
          <w:color w:val="8496B0"/>
        </w:rPr>
        <w:t>07034</w:t>
      </w:r>
      <w:r>
        <w:rPr>
          <w:rFonts w:ascii="Times New Roman" w:eastAsia="Arial" w:hAnsi="Times New Roman" w:cs="Times New Roman"/>
          <w:b/>
          <w:i/>
          <w:color w:val="8496B0"/>
        </w:rPr>
        <w:t>276614</w:t>
      </w:r>
    </w:p>
    <w:p w14:paraId="237E74CC" w14:textId="5CBDDF81" w:rsidR="00905FBF" w:rsidRPr="00AE42A2" w:rsidRDefault="00801C23" w:rsidP="00905FBF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  <w:color w:val="8496B0"/>
          <w:u w:val="single"/>
        </w:rPr>
      </w:pPr>
      <w:hyperlink r:id="rId6" w:history="1">
        <w:r w:rsidRPr="008706DA">
          <w:rPr>
            <w:rStyle w:val="Hyperlink"/>
            <w:rFonts w:ascii="Times New Roman" w:eastAsia="Arial" w:hAnsi="Times New Roman" w:cs="Times New Roman"/>
            <w:b/>
            <w:i/>
          </w:rPr>
          <w:t xml:space="preserve">info@cowacdi.org </w:t>
        </w:r>
      </w:hyperlink>
    </w:p>
    <w:p w14:paraId="45537CEB" w14:textId="77777777" w:rsidR="00905FBF" w:rsidRPr="00AE42A2" w:rsidRDefault="00000000" w:rsidP="00905FBF">
      <w:pPr>
        <w:widowControl w:val="0"/>
        <w:autoSpaceDE w:val="0"/>
        <w:autoSpaceDN w:val="0"/>
        <w:jc w:val="center"/>
        <w:rPr>
          <w:rFonts w:ascii="Times New Roman" w:eastAsia="Arial" w:hAnsi="Times New Roman" w:cs="Times New Roman"/>
        </w:rPr>
      </w:pPr>
      <w:hyperlink r:id="rId7" w:history="1">
        <w:r w:rsidR="00905FBF" w:rsidRPr="00AE42A2">
          <w:rPr>
            <w:rFonts w:ascii="Times New Roman" w:eastAsia="Arial" w:hAnsi="Times New Roman" w:cs="Times New Roman"/>
            <w:b/>
            <w:i/>
            <w:color w:val="0000FF"/>
            <w:u w:val="single"/>
          </w:rPr>
          <w:t>www.cowacdi.org</w:t>
        </w:r>
      </w:hyperlink>
    </w:p>
    <w:p w14:paraId="2EEC0FCD" w14:textId="77777777" w:rsidR="00905FBF" w:rsidRPr="00AE42A2" w:rsidRDefault="00905FBF" w:rsidP="00905FBF">
      <w:pPr>
        <w:tabs>
          <w:tab w:val="left" w:pos="2200"/>
        </w:tabs>
        <w:jc w:val="both"/>
        <w:rPr>
          <w:rFonts w:ascii="Times New Roman" w:eastAsia="Verdana" w:hAnsi="Times New Roman" w:cs="Times New Roman"/>
          <w:b/>
          <w:color w:val="3F3F3F"/>
        </w:rPr>
      </w:pPr>
      <w:r w:rsidRPr="00AE42A2">
        <w:rPr>
          <w:rFonts w:ascii="Times New Roman" w:eastAsia="Verdana" w:hAnsi="Times New Roman" w:cs="Times New Roman"/>
          <w:b/>
          <w:color w:val="3F3F3F"/>
        </w:rPr>
        <w:t>Publication Date:</w:t>
      </w:r>
    </w:p>
    <w:p w14:paraId="3126E971" w14:textId="77777777" w:rsidR="00905FBF" w:rsidRPr="00AE42A2" w:rsidRDefault="00905FBF" w:rsidP="00905FBF">
      <w:pPr>
        <w:tabs>
          <w:tab w:val="left" w:pos="2200"/>
        </w:tabs>
        <w:jc w:val="both"/>
        <w:rPr>
          <w:rFonts w:ascii="Times New Roman" w:eastAsia="Verdana" w:hAnsi="Times New Roman" w:cs="Times New Roman"/>
          <w:color w:val="3F3F3F"/>
        </w:rPr>
      </w:pPr>
      <w:r>
        <w:rPr>
          <w:rFonts w:ascii="Times New Roman" w:eastAsia="Verdana" w:hAnsi="Times New Roman" w:cs="Times New Roman"/>
          <w:color w:val="3F3F3F"/>
        </w:rPr>
        <w:t>15</w:t>
      </w:r>
      <w:r w:rsidRPr="0071378E">
        <w:rPr>
          <w:rFonts w:ascii="Times New Roman" w:eastAsia="Verdana" w:hAnsi="Times New Roman" w:cs="Times New Roman"/>
          <w:color w:val="3F3F3F"/>
          <w:vertAlign w:val="superscript"/>
        </w:rPr>
        <w:t>th</w:t>
      </w:r>
      <w:r>
        <w:rPr>
          <w:rFonts w:ascii="Times New Roman" w:eastAsia="Verdana" w:hAnsi="Times New Roman" w:cs="Times New Roman"/>
          <w:color w:val="3F3F3F"/>
        </w:rPr>
        <w:t xml:space="preserve"> May,</w:t>
      </w:r>
      <w:r w:rsidRPr="00AE42A2">
        <w:rPr>
          <w:rFonts w:ascii="Times New Roman" w:eastAsia="Verdana" w:hAnsi="Times New Roman" w:cs="Times New Roman"/>
          <w:color w:val="3F3F3F"/>
        </w:rPr>
        <w:t xml:space="preserve"> 202</w:t>
      </w:r>
      <w:r>
        <w:rPr>
          <w:rFonts w:ascii="Times New Roman" w:eastAsia="Verdana" w:hAnsi="Times New Roman" w:cs="Times New Roman"/>
          <w:color w:val="3F3F3F"/>
        </w:rPr>
        <w:t>3</w:t>
      </w:r>
      <w:r w:rsidRPr="00AE42A2">
        <w:rPr>
          <w:rFonts w:ascii="Times New Roman" w:eastAsia="Verdana" w:hAnsi="Times New Roman" w:cs="Times New Roman"/>
          <w:color w:val="3F3F3F"/>
        </w:rPr>
        <w:t>.</w:t>
      </w:r>
    </w:p>
    <w:p w14:paraId="3CD64FD8" w14:textId="77777777" w:rsidR="00905FBF" w:rsidRPr="00AE42A2" w:rsidRDefault="00905FBF" w:rsidP="00905FBF">
      <w:pPr>
        <w:tabs>
          <w:tab w:val="left" w:pos="2200"/>
        </w:tabs>
        <w:jc w:val="both"/>
        <w:rPr>
          <w:rFonts w:ascii="Times New Roman" w:eastAsia="Verdana" w:hAnsi="Times New Roman" w:cs="Times New Roman"/>
          <w:b/>
          <w:color w:val="3F3F3F"/>
        </w:rPr>
      </w:pPr>
    </w:p>
    <w:p w14:paraId="04C1E95D" w14:textId="0B6EE261" w:rsidR="00905FBF" w:rsidRPr="00AE42A2" w:rsidRDefault="00905FBF" w:rsidP="00905FBF">
      <w:pPr>
        <w:tabs>
          <w:tab w:val="left" w:pos="2200"/>
        </w:tabs>
        <w:jc w:val="center"/>
        <w:rPr>
          <w:rFonts w:ascii="Times New Roman" w:eastAsia="Verdana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Verdana" w:hAnsi="Times New Roman" w:cs="Times New Roman"/>
          <w:b/>
          <w:color w:val="0070C0"/>
          <w:sz w:val="32"/>
          <w:szCs w:val="32"/>
        </w:rPr>
        <w:t>Project Manager NFI P</w:t>
      </w:r>
      <w:r w:rsidRPr="0021700F">
        <w:rPr>
          <w:rFonts w:ascii="Times New Roman" w:eastAsia="Verdana" w:hAnsi="Times New Roman" w:cs="Times New Roman"/>
          <w:b/>
          <w:color w:val="0070C0"/>
          <w:sz w:val="32"/>
          <w:szCs w:val="32"/>
        </w:rPr>
        <w:t>roject</w:t>
      </w:r>
    </w:p>
    <w:p w14:paraId="1E224ABC" w14:textId="4C5B8890" w:rsidR="00905FBF" w:rsidRPr="008867B5" w:rsidRDefault="008867B5" w:rsidP="008867B5">
      <w:pPr>
        <w:jc w:val="both"/>
        <w:rPr>
          <w:rFonts w:ascii="Arial" w:eastAsia="Verdana" w:hAnsi="Arial"/>
          <w:b/>
        </w:rPr>
      </w:pPr>
      <w:r w:rsidRPr="005016E8">
        <w:rPr>
          <w:rFonts w:ascii="Arial" w:eastAsia="Verdana" w:hAnsi="Arial"/>
          <w:b/>
        </w:rPr>
        <w:t>Background</w:t>
      </w:r>
    </w:p>
    <w:p w14:paraId="2499DFBF" w14:textId="5BCD65A5" w:rsidR="00905FBF" w:rsidRPr="008867B5" w:rsidRDefault="00905FBF" w:rsidP="008867B5">
      <w:pPr>
        <w:jc w:val="both"/>
        <w:rPr>
          <w:rFonts w:ascii="Arial" w:eastAsia="Times New Roman" w:hAnsi="Arial"/>
        </w:rPr>
      </w:pPr>
      <w:r w:rsidRPr="005016E8">
        <w:rPr>
          <w:rFonts w:ascii="Arial" w:eastAsia="Verdana" w:hAnsi="Arial"/>
          <w:color w:val="3F3F3F"/>
        </w:rPr>
        <w:t>Concern</w:t>
      </w:r>
      <w:r w:rsidRPr="00905FBF">
        <w:rPr>
          <w:rFonts w:ascii="Arial" w:eastAsia="Verdana" w:hAnsi="Arial"/>
          <w:color w:val="3F3F3F"/>
        </w:rPr>
        <w:t xml:space="preserve"> for Women and Children Development Foundation (COWACDI) is a woman- led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organization born out of passion for the wellbeing of Women and Children in Nigeria. It has a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special interest in mitigating the suffering of the vulnerable persons (mostly Women &amp;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Children) in times of crisis. Currently the organization has focused its attention on the North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East of Nigeria with special emphasis in Borno, Yobe and Adamawa states (the BAY states)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due to the decade old crises. COWACDI intervenes through community-based approach in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addressing Gender-Based Violence prevention and response programmes, child protection,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peace-building programmes and empowerment of youth and women.</w:t>
      </w:r>
      <w:r w:rsidR="00100162">
        <w:rPr>
          <w:rFonts w:ascii="Arial" w:eastAsia="Verdana" w:hAnsi="Arial"/>
          <w:color w:val="3F3F3F"/>
        </w:rPr>
        <w:t xml:space="preserve"> </w:t>
      </w:r>
      <w:r w:rsidR="008867B5">
        <w:rPr>
          <w:rFonts w:ascii="Arial" w:eastAsia="Times New Roman" w:hAnsi="Arial"/>
        </w:rPr>
        <w:t>S</w:t>
      </w:r>
      <w:r w:rsidR="00100162" w:rsidRPr="00326CA6">
        <w:rPr>
          <w:rFonts w:ascii="Arial" w:eastAsia="Times New Roman" w:hAnsi="Arial"/>
        </w:rPr>
        <w:t>ince its establishment in 2005 has been implementing humanitarian and developmental interventions in Protection, Peace Building, Housing Land &amp; Property (HLP), Non-food Items (NFI), Livelihood. These interventions have directly targeted over 6000 vulnerable children, women, girls and boys as well as people with disabilities.</w:t>
      </w:r>
      <w:r w:rsidR="008867B5">
        <w:rPr>
          <w:rFonts w:ascii="Arial" w:eastAsia="Times New Roman" w:hAnsi="Arial"/>
        </w:rPr>
        <w:t xml:space="preserve"> </w:t>
      </w:r>
      <w:r w:rsidR="00100162" w:rsidRPr="00326CA6">
        <w:rPr>
          <w:rFonts w:ascii="Arial" w:eastAsia="Times New Roman" w:hAnsi="Arial"/>
        </w:rPr>
        <w:t>Determined to expand her interventions to reach more vulnerable groups in the conflict area, COWACDI will be implementing</w:t>
      </w:r>
      <w:r w:rsidR="008867B5">
        <w:rPr>
          <w:rFonts w:ascii="Arial" w:eastAsia="Times New Roman" w:hAnsi="Arial"/>
        </w:rPr>
        <w:t xml:space="preserve"> NFI</w:t>
      </w:r>
      <w:r w:rsidR="00100162" w:rsidRPr="00326CA6">
        <w:rPr>
          <w:rFonts w:ascii="Arial" w:eastAsia="Times New Roman" w:hAnsi="Arial"/>
        </w:rPr>
        <w:t xml:space="preserve"> project</w:t>
      </w:r>
      <w:r w:rsidR="008867B5">
        <w:rPr>
          <w:rFonts w:ascii="Arial" w:eastAsia="Times New Roman" w:hAnsi="Arial"/>
        </w:rPr>
        <w:t xml:space="preserve"> </w:t>
      </w:r>
      <w:r w:rsidR="00100162" w:rsidRPr="00326CA6">
        <w:rPr>
          <w:rFonts w:ascii="Arial" w:eastAsia="Times New Roman" w:hAnsi="Arial"/>
        </w:rPr>
        <w:t xml:space="preserve">with funding from </w:t>
      </w:r>
      <w:r w:rsidR="008867B5">
        <w:rPr>
          <w:rFonts w:ascii="Arial" w:eastAsia="Times New Roman" w:hAnsi="Arial"/>
        </w:rPr>
        <w:t>NHF</w:t>
      </w:r>
      <w:r w:rsidR="00100162" w:rsidRPr="00326CA6">
        <w:rPr>
          <w:rFonts w:ascii="Arial" w:eastAsia="Times New Roman" w:hAnsi="Arial"/>
        </w:rPr>
        <w:t>.</w:t>
      </w:r>
      <w:r w:rsidR="008867B5">
        <w:rPr>
          <w:rFonts w:ascii="Arial" w:eastAsia="Times New Roman" w:hAnsi="Arial"/>
        </w:rPr>
        <w:t xml:space="preserve"> </w:t>
      </w:r>
      <w:r w:rsidRPr="00905FBF">
        <w:rPr>
          <w:rFonts w:ascii="Arial" w:eastAsia="Verdana" w:hAnsi="Arial"/>
          <w:color w:val="3F3F3F"/>
        </w:rPr>
        <w:t>COWACDI operates with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full respect for humanitarian law and works with concrete policies and principles of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international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standard such as humanity, impartiality, neutrality and independence and</w:t>
      </w:r>
      <w:r>
        <w:rPr>
          <w:rFonts w:ascii="Arial" w:eastAsia="Verdana" w:hAnsi="Arial"/>
          <w:color w:val="3F3F3F"/>
        </w:rPr>
        <w:t xml:space="preserve"> </w:t>
      </w:r>
      <w:r w:rsidRPr="00905FBF">
        <w:rPr>
          <w:rFonts w:ascii="Arial" w:eastAsia="Verdana" w:hAnsi="Arial"/>
          <w:color w:val="3F3F3F"/>
        </w:rPr>
        <w:t>accountability to affected population.</w:t>
      </w:r>
    </w:p>
    <w:p w14:paraId="3E2966DF" w14:textId="77777777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  <w:color w:val="3F3F3F"/>
        </w:rPr>
      </w:pPr>
    </w:p>
    <w:p w14:paraId="555C5399" w14:textId="77777777" w:rsidR="00905FBF" w:rsidRPr="00905FBF" w:rsidRDefault="00905FBF" w:rsidP="00905FBF">
      <w:pPr>
        <w:tabs>
          <w:tab w:val="left" w:pos="2200"/>
        </w:tabs>
        <w:jc w:val="both"/>
        <w:rPr>
          <w:rFonts w:ascii="Arial" w:eastAsia="Verdana" w:hAnsi="Arial"/>
          <w:b/>
          <w:bCs/>
          <w:color w:val="3F3F3F"/>
        </w:rPr>
      </w:pPr>
      <w:r w:rsidRPr="00905FBF">
        <w:rPr>
          <w:rFonts w:ascii="Arial" w:eastAsia="Verdana" w:hAnsi="Arial"/>
          <w:b/>
          <w:bCs/>
          <w:color w:val="3F3F3F"/>
        </w:rPr>
        <w:t>We are recruiting to fill the position below:</w:t>
      </w:r>
    </w:p>
    <w:p w14:paraId="52000593" w14:textId="77777777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  <w:b/>
          <w:color w:val="3F3F3F"/>
        </w:rPr>
      </w:pPr>
    </w:p>
    <w:p w14:paraId="65E2AEF1" w14:textId="4F4A39E6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  <w:u w:val="single"/>
        </w:rPr>
      </w:pPr>
      <w:r>
        <w:rPr>
          <w:rFonts w:ascii="Arial" w:eastAsia="Verdana" w:hAnsi="Arial"/>
          <w:b/>
          <w:color w:val="3F3F3F"/>
        </w:rPr>
        <w:t>Employment</w:t>
      </w:r>
      <w:r w:rsidRPr="005016E8">
        <w:rPr>
          <w:rFonts w:ascii="Arial" w:eastAsia="Verdana" w:hAnsi="Arial"/>
          <w:b/>
          <w:color w:val="3F3F3F"/>
        </w:rPr>
        <w:t xml:space="preserve"> T</w:t>
      </w:r>
      <w:r>
        <w:rPr>
          <w:rFonts w:ascii="Arial" w:eastAsia="Verdana" w:hAnsi="Arial"/>
          <w:b/>
          <w:color w:val="3F3F3F"/>
        </w:rPr>
        <w:t>ype</w:t>
      </w:r>
      <w:r w:rsidRPr="005016E8">
        <w:rPr>
          <w:rFonts w:ascii="Arial" w:eastAsia="Verdana" w:hAnsi="Arial"/>
          <w:b/>
          <w:color w:val="3F3F3F"/>
        </w:rPr>
        <w:t>:</w:t>
      </w:r>
      <w:r w:rsidRPr="005016E8">
        <w:rPr>
          <w:rFonts w:ascii="Arial" w:eastAsia="Times New Roman" w:hAnsi="Arial"/>
        </w:rPr>
        <w:tab/>
      </w:r>
      <w:hyperlink r:id="rId8" w:history="1">
        <w:r>
          <w:rPr>
            <w:rFonts w:ascii="Arial" w:eastAsia="Verdana" w:hAnsi="Arial"/>
            <w:u w:val="single"/>
          </w:rPr>
          <w:t>Full-</w:t>
        </w:r>
        <w:r w:rsidRPr="005016E8">
          <w:rPr>
            <w:rFonts w:ascii="Arial" w:eastAsia="Verdana" w:hAnsi="Arial"/>
            <w:u w:val="single"/>
          </w:rPr>
          <w:t>Time</w:t>
        </w:r>
      </w:hyperlink>
    </w:p>
    <w:p w14:paraId="445E4BE3" w14:textId="77777777" w:rsidR="00905FBF" w:rsidRDefault="00905FBF" w:rsidP="00905FBF">
      <w:pPr>
        <w:jc w:val="both"/>
        <w:rPr>
          <w:rFonts w:ascii="Arial" w:eastAsia="Times New Roman" w:hAnsi="Arial"/>
        </w:rPr>
      </w:pPr>
    </w:p>
    <w:p w14:paraId="1168BF7E" w14:textId="3D92FCC9" w:rsidR="00905FBF" w:rsidRPr="00905FBF" w:rsidRDefault="00905FBF" w:rsidP="00905FBF">
      <w:pPr>
        <w:jc w:val="both"/>
        <w:rPr>
          <w:rFonts w:ascii="Arial" w:eastAsia="Times New Roman" w:hAnsi="Arial"/>
          <w:b/>
          <w:bCs/>
        </w:rPr>
      </w:pPr>
      <w:r w:rsidRPr="00905FBF">
        <w:rPr>
          <w:rFonts w:ascii="Arial" w:eastAsia="Times New Roman" w:hAnsi="Arial"/>
          <w:b/>
          <w:bCs/>
        </w:rPr>
        <w:t xml:space="preserve">Job Title: </w:t>
      </w:r>
      <w:r>
        <w:rPr>
          <w:rFonts w:ascii="Arial" w:eastAsia="Times New Roman" w:hAnsi="Arial"/>
          <w:b/>
          <w:bCs/>
        </w:rPr>
        <w:tab/>
      </w:r>
      <w:r>
        <w:rPr>
          <w:rFonts w:ascii="Arial" w:eastAsia="Times New Roman" w:hAnsi="Arial"/>
          <w:b/>
          <w:bCs/>
        </w:rPr>
        <w:tab/>
      </w:r>
      <w:r w:rsidRPr="00905FBF">
        <w:rPr>
          <w:rFonts w:ascii="Arial" w:eastAsia="Times New Roman" w:hAnsi="Arial"/>
        </w:rPr>
        <w:t>Project Manager</w:t>
      </w:r>
    </w:p>
    <w:p w14:paraId="611EF743" w14:textId="7C00B8A7" w:rsidR="00905FBF" w:rsidRPr="005016E8" w:rsidRDefault="00905FBF" w:rsidP="00905FBF">
      <w:pPr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</w:r>
    </w:p>
    <w:p w14:paraId="7092125D" w14:textId="7C178775" w:rsidR="00905FBF" w:rsidRPr="005016E8" w:rsidRDefault="00905FBF" w:rsidP="00905FBF">
      <w:pPr>
        <w:tabs>
          <w:tab w:val="left" w:pos="2200"/>
        </w:tabs>
        <w:jc w:val="both"/>
        <w:rPr>
          <w:rFonts w:ascii="Arial" w:eastAsia="Times New Roman" w:hAnsi="Arial"/>
          <w:u w:val="single"/>
        </w:rPr>
      </w:pPr>
      <w:r w:rsidRPr="005016E8">
        <w:rPr>
          <w:rFonts w:ascii="Arial" w:eastAsia="Verdana" w:hAnsi="Arial"/>
          <w:b/>
        </w:rPr>
        <w:t>Qualification:</w:t>
      </w:r>
      <w:r w:rsidRPr="005016E8">
        <w:rPr>
          <w:rFonts w:ascii="Arial" w:eastAsia="Times New Roman" w:hAnsi="Arial"/>
        </w:rPr>
        <w:tab/>
      </w:r>
      <w:r w:rsidR="00162084">
        <w:rPr>
          <w:rFonts w:ascii="Arial" w:eastAsia="Times New Roman" w:hAnsi="Arial"/>
        </w:rPr>
        <w:t>B.Sc./M.Sc.</w:t>
      </w:r>
    </w:p>
    <w:p w14:paraId="2ED75DE4" w14:textId="77777777" w:rsidR="00905FBF" w:rsidRPr="005016E8" w:rsidRDefault="00905FBF" w:rsidP="00905FBF">
      <w:pPr>
        <w:jc w:val="both"/>
        <w:rPr>
          <w:rFonts w:ascii="Arial" w:eastAsia="Times New Roman" w:hAnsi="Arial"/>
        </w:rPr>
      </w:pPr>
    </w:p>
    <w:p w14:paraId="1739C115" w14:textId="5E774674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</w:rPr>
      </w:pPr>
      <w:r w:rsidRPr="005016E8">
        <w:rPr>
          <w:rFonts w:ascii="Arial" w:eastAsia="Verdana" w:hAnsi="Arial"/>
          <w:b/>
        </w:rPr>
        <w:t>Experience:</w:t>
      </w:r>
      <w:r w:rsidRPr="005016E8">
        <w:rPr>
          <w:rFonts w:ascii="Arial" w:eastAsia="Times New Roman" w:hAnsi="Arial"/>
        </w:rPr>
        <w:tab/>
      </w:r>
      <w:r w:rsidR="00801C23">
        <w:rPr>
          <w:rFonts w:ascii="Arial" w:eastAsia="Verdana" w:hAnsi="Arial"/>
        </w:rPr>
        <w:t>3</w:t>
      </w:r>
      <w:r>
        <w:rPr>
          <w:rFonts w:ascii="Arial" w:eastAsia="Verdana" w:hAnsi="Arial"/>
        </w:rPr>
        <w:t xml:space="preserve"> Years</w:t>
      </w:r>
    </w:p>
    <w:p w14:paraId="1DB10086" w14:textId="77777777" w:rsidR="00905FBF" w:rsidRPr="005016E8" w:rsidRDefault="00905FBF" w:rsidP="00905FBF">
      <w:pPr>
        <w:jc w:val="both"/>
        <w:rPr>
          <w:rFonts w:ascii="Arial" w:eastAsia="Times New Roman" w:hAnsi="Arial"/>
        </w:rPr>
      </w:pPr>
    </w:p>
    <w:p w14:paraId="2A6DC981" w14:textId="0E1E166B" w:rsidR="00905FBF" w:rsidRPr="00905FBF" w:rsidRDefault="00905FBF" w:rsidP="00905F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16E8">
        <w:rPr>
          <w:rFonts w:ascii="Arial" w:eastAsia="Verdana" w:hAnsi="Arial"/>
          <w:b/>
        </w:rPr>
        <w:t>Location:</w:t>
      </w:r>
      <w:r w:rsidRPr="005016E8">
        <w:rPr>
          <w:rFonts w:ascii="Arial" w:eastAsia="Times New Roman" w:hAnsi="Arial"/>
        </w:rPr>
        <w:tab/>
      </w:r>
      <w:r>
        <w:rPr>
          <w:rFonts w:ascii="Arial" w:eastAsia="Times New Roman" w:hAnsi="Arial"/>
        </w:rPr>
        <w:tab/>
      </w:r>
      <w:r w:rsidRPr="00905FBF">
        <w:rPr>
          <w:rFonts w:ascii="Arial" w:hAnsi="Arial"/>
          <w:color w:val="000000"/>
        </w:rPr>
        <w:t>Maiduguri-Bama/Monguno/Ngala (Roving)</w:t>
      </w:r>
    </w:p>
    <w:p w14:paraId="50D835E0" w14:textId="77777777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</w:rPr>
      </w:pPr>
    </w:p>
    <w:p w14:paraId="1197AE51" w14:textId="67FAA2D0" w:rsidR="00905FBF" w:rsidRDefault="00905FBF" w:rsidP="00905FBF">
      <w:pPr>
        <w:tabs>
          <w:tab w:val="left" w:pos="2200"/>
        </w:tabs>
        <w:jc w:val="both"/>
        <w:rPr>
          <w:rFonts w:ascii="Arial" w:eastAsia="Times New Roman" w:hAnsi="Arial"/>
        </w:rPr>
      </w:pPr>
      <w:r w:rsidRPr="005016E8">
        <w:rPr>
          <w:rFonts w:ascii="Arial" w:eastAsia="Verdana" w:hAnsi="Arial"/>
          <w:b/>
        </w:rPr>
        <w:t>Job Field:</w:t>
      </w:r>
      <w:r>
        <w:rPr>
          <w:rFonts w:ascii="Arial" w:eastAsia="Times New Roman" w:hAnsi="Arial"/>
        </w:rPr>
        <w:tab/>
        <w:t>Programmes</w:t>
      </w:r>
    </w:p>
    <w:p w14:paraId="2D29E8C7" w14:textId="77777777" w:rsidR="00905FBF" w:rsidRDefault="00905FBF" w:rsidP="00905FBF">
      <w:pPr>
        <w:tabs>
          <w:tab w:val="left" w:pos="2200"/>
        </w:tabs>
        <w:jc w:val="both"/>
        <w:rPr>
          <w:rFonts w:ascii="Arial" w:eastAsia="Times New Roman" w:hAnsi="Arial"/>
        </w:rPr>
      </w:pPr>
    </w:p>
    <w:p w14:paraId="4A866DD6" w14:textId="394EDF17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  <w:u w:val="single"/>
        </w:rPr>
      </w:pPr>
      <w:r w:rsidRPr="00905FBF">
        <w:rPr>
          <w:rFonts w:ascii="Arial" w:eastAsia="Times New Roman" w:hAnsi="Arial"/>
          <w:b/>
          <w:bCs/>
        </w:rPr>
        <w:t>Reports to</w:t>
      </w:r>
      <w:r>
        <w:rPr>
          <w:rFonts w:ascii="Arial" w:eastAsia="Times New Roman" w:hAnsi="Arial"/>
        </w:rPr>
        <w:t xml:space="preserve">: </w:t>
      </w:r>
      <w:r>
        <w:rPr>
          <w:rFonts w:ascii="Arial" w:eastAsia="Times New Roman" w:hAnsi="Arial"/>
        </w:rPr>
        <w:tab/>
        <w:t>Executive Director</w:t>
      </w:r>
    </w:p>
    <w:p w14:paraId="03070809" w14:textId="77777777" w:rsidR="00905FBF" w:rsidRPr="005016E8" w:rsidRDefault="00905FBF" w:rsidP="00905FBF">
      <w:pPr>
        <w:jc w:val="both"/>
        <w:rPr>
          <w:rFonts w:ascii="Arial" w:eastAsia="Times New Roman" w:hAnsi="Arial"/>
        </w:rPr>
      </w:pPr>
    </w:p>
    <w:p w14:paraId="3FCBF3FF" w14:textId="77777777" w:rsidR="00905FBF" w:rsidRPr="005016E8" w:rsidRDefault="00905FBF" w:rsidP="00905FBF">
      <w:pPr>
        <w:tabs>
          <w:tab w:val="left" w:pos="2200"/>
        </w:tabs>
        <w:jc w:val="both"/>
        <w:rPr>
          <w:rFonts w:ascii="Arial" w:eastAsia="Verdana" w:hAnsi="Arial"/>
          <w:u w:val="single"/>
        </w:rPr>
      </w:pPr>
      <w:r w:rsidRPr="005016E8">
        <w:rPr>
          <w:rFonts w:ascii="Arial" w:eastAsia="Verdana" w:hAnsi="Arial"/>
          <w:b/>
        </w:rPr>
        <w:t>Vacancy:</w:t>
      </w:r>
      <w:r w:rsidRPr="005016E8">
        <w:rPr>
          <w:rFonts w:ascii="Arial" w:eastAsia="Times New Roman" w:hAnsi="Arial"/>
        </w:rPr>
        <w:tab/>
      </w:r>
      <w:r w:rsidRPr="005016E8">
        <w:rPr>
          <w:rFonts w:ascii="Arial" w:eastAsia="Verdana" w:hAnsi="Arial"/>
          <w:u w:val="single"/>
        </w:rPr>
        <w:t>1</w:t>
      </w:r>
    </w:p>
    <w:p w14:paraId="0E5C565C" w14:textId="77777777" w:rsidR="00905FBF" w:rsidRPr="005016E8" w:rsidRDefault="00905FBF" w:rsidP="00905FBF">
      <w:pPr>
        <w:jc w:val="both"/>
        <w:rPr>
          <w:rFonts w:ascii="Arial" w:eastAsia="Times New Roman" w:hAnsi="Arial"/>
        </w:rPr>
      </w:pPr>
    </w:p>
    <w:p w14:paraId="0769ADF0" w14:textId="03770BA6" w:rsidR="00905FBF" w:rsidRPr="005016E8" w:rsidRDefault="00905FBF" w:rsidP="00905FBF">
      <w:pPr>
        <w:jc w:val="both"/>
        <w:rPr>
          <w:rFonts w:ascii="Arial" w:eastAsia="Verdana" w:hAnsi="Arial"/>
        </w:rPr>
      </w:pPr>
      <w:r w:rsidRPr="005016E8">
        <w:rPr>
          <w:rFonts w:ascii="Arial" w:eastAsia="Verdana" w:hAnsi="Arial"/>
          <w:b/>
        </w:rPr>
        <w:t>Contractual Arrangement</w:t>
      </w:r>
      <w:r w:rsidRPr="005016E8">
        <w:rPr>
          <w:rFonts w:ascii="Arial" w:eastAsia="Verdana" w:hAnsi="Arial"/>
        </w:rPr>
        <w:t xml:space="preserve">: Internal/External </w:t>
      </w:r>
    </w:p>
    <w:p w14:paraId="7C429199" w14:textId="77777777" w:rsidR="00905FBF" w:rsidRPr="005016E8" w:rsidRDefault="00905FBF" w:rsidP="00905FBF">
      <w:pPr>
        <w:jc w:val="both"/>
        <w:rPr>
          <w:rFonts w:ascii="Arial" w:eastAsia="Times New Roman" w:hAnsi="Arial"/>
        </w:rPr>
      </w:pPr>
    </w:p>
    <w:p w14:paraId="60B7AD1E" w14:textId="3F7C4D5C" w:rsidR="00905FBF" w:rsidRPr="00905FBF" w:rsidRDefault="00905FBF" w:rsidP="00905FBF">
      <w:pPr>
        <w:jc w:val="both"/>
        <w:rPr>
          <w:rFonts w:ascii="Arial" w:eastAsia="Verdana" w:hAnsi="Arial"/>
        </w:rPr>
      </w:pPr>
      <w:r w:rsidRPr="005016E8">
        <w:rPr>
          <w:rFonts w:ascii="Arial" w:eastAsia="Verdana" w:hAnsi="Arial"/>
          <w:b/>
        </w:rPr>
        <w:t xml:space="preserve">Contract Duration: </w:t>
      </w:r>
      <w:r>
        <w:rPr>
          <w:rFonts w:ascii="Arial" w:eastAsia="Verdana" w:hAnsi="Arial"/>
        </w:rPr>
        <w:t>1 Month</w:t>
      </w:r>
    </w:p>
    <w:p w14:paraId="445CD2E3" w14:textId="77777777" w:rsidR="00905FBF" w:rsidRPr="005016E8" w:rsidRDefault="00905FBF" w:rsidP="00905FBF">
      <w:pPr>
        <w:jc w:val="both"/>
        <w:rPr>
          <w:rFonts w:ascii="Arial" w:eastAsia="Times New Roman" w:hAnsi="Arial"/>
        </w:rPr>
      </w:pPr>
    </w:p>
    <w:p w14:paraId="4F1E2B1D" w14:textId="26B1906C" w:rsidR="00905FBF" w:rsidRDefault="00905FBF" w:rsidP="00905FBF">
      <w:pPr>
        <w:jc w:val="both"/>
        <w:rPr>
          <w:rFonts w:ascii="Arial" w:eastAsia="Verdana" w:hAnsi="Arial"/>
          <w:b/>
        </w:rPr>
      </w:pPr>
      <w:r w:rsidRPr="00904312">
        <w:rPr>
          <w:rFonts w:ascii="Arial" w:eastAsia="Verdana" w:hAnsi="Arial"/>
          <w:b/>
        </w:rPr>
        <w:t>Planned Timelines:</w:t>
      </w:r>
    </w:p>
    <w:p w14:paraId="19CC290C" w14:textId="7CAED7F6" w:rsidR="00905FBF" w:rsidRPr="001A7768" w:rsidRDefault="00905FBF" w:rsidP="001A776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1A7768">
        <w:rPr>
          <w:rFonts w:eastAsia="Verdana"/>
          <w:b/>
          <w:bCs/>
          <w:noProof/>
        </w:rPr>
        <w:drawing>
          <wp:anchor distT="0" distB="0" distL="114300" distR="114300" simplePos="0" relativeHeight="251660288" behindDoc="1" locked="0" layoutInCell="0" allowOverlap="1" wp14:anchorId="1A15A3E4" wp14:editId="4B3D329A">
            <wp:simplePos x="0" y="0"/>
            <wp:positionH relativeFrom="column">
              <wp:posOffset>215900</wp:posOffset>
            </wp:positionH>
            <wp:positionV relativeFrom="paragraph">
              <wp:posOffset>-101600</wp:posOffset>
            </wp:positionV>
            <wp:extent cx="73025" cy="73025"/>
            <wp:effectExtent l="0" t="0" r="3175" b="3175"/>
            <wp:wrapNone/>
            <wp:docPr id="14310755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768" w:rsidRPr="001A7768">
        <w:rPr>
          <w:rFonts w:ascii="Times New Roman" w:eastAsia="Times New Roman" w:hAnsi="Times New Roman" w:cs="Times New Roman"/>
          <w:b/>
          <w:bCs/>
        </w:rPr>
        <w:t>Start Date:</w:t>
      </w:r>
      <w:r w:rsidR="001A7768" w:rsidRPr="001A7768">
        <w:rPr>
          <w:rFonts w:ascii="Times New Roman" w:eastAsia="Times New Roman" w:hAnsi="Times New Roman" w:cs="Times New Roman"/>
        </w:rPr>
        <w:t xml:space="preserve"> June, 2023</w:t>
      </w:r>
    </w:p>
    <w:p w14:paraId="44D698BE" w14:textId="17382E21" w:rsidR="001A7768" w:rsidRDefault="001A7768" w:rsidP="001A776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1A7768">
        <w:rPr>
          <w:rFonts w:ascii="Times New Roman" w:eastAsia="Times New Roman" w:hAnsi="Times New Roman" w:cs="Times New Roman"/>
          <w:b/>
          <w:bCs/>
        </w:rPr>
        <w:t>End Date:</w:t>
      </w:r>
      <w:r w:rsidRPr="001A7768">
        <w:rPr>
          <w:rFonts w:ascii="Times New Roman" w:eastAsia="Times New Roman" w:hAnsi="Times New Roman" w:cs="Times New Roman"/>
        </w:rPr>
        <w:t xml:space="preserve"> June, 2023</w:t>
      </w:r>
    </w:p>
    <w:p w14:paraId="363EB3ED" w14:textId="77777777" w:rsidR="001A7768" w:rsidRPr="001A7768" w:rsidRDefault="001A7768" w:rsidP="001A7768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21027D5A" w14:textId="7E373322" w:rsidR="00905FBF" w:rsidRPr="00905FBF" w:rsidRDefault="00905FBF" w:rsidP="00905FBF">
      <w:pPr>
        <w:autoSpaceDE w:val="0"/>
        <w:autoSpaceDN w:val="0"/>
        <w:adjustRightInd w:val="0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905FBF">
        <w:rPr>
          <w:rFonts w:ascii="Arial" w:eastAsiaTheme="minorHAnsi" w:hAnsi="Arial"/>
          <w:b/>
          <w:bCs/>
          <w:color w:val="000000"/>
          <w14:ligatures w14:val="standardContextual"/>
        </w:rPr>
        <w:t>Job responsibilities</w:t>
      </w:r>
    </w:p>
    <w:p w14:paraId="7A24F37B" w14:textId="226B4B71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Ensure project activities comply with the policies and regulations of the donor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organization.</w:t>
      </w:r>
    </w:p>
    <w:p w14:paraId="1846DA98" w14:textId="69F9BD94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Responsible for overseeing the development and execution of project deliverables, lead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project planning, budgeting, action plans and monitoring processes.</w:t>
      </w:r>
    </w:p>
    <w:p w14:paraId="43A24D55" w14:textId="2B6E30BE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Responsible for submitting activity reports, meeting minutes and financial reports on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regular basis to the director.</w:t>
      </w:r>
    </w:p>
    <w:p w14:paraId="1DC07162" w14:textId="387640DB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Lead and motivate the project team and monitor project activities and project expenditure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and coordinate work with consultants and volunteers in the project</w:t>
      </w:r>
    </w:p>
    <w:p w14:paraId="45F221A4" w14:textId="0E1EB6D1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lastRenderedPageBreak/>
        <w:t>Provide guidance and monitoring for project staff, ensuring clarity over project plans and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priorities and encouraging effective teamwork.</w:t>
      </w:r>
    </w:p>
    <w:p w14:paraId="75016A1D" w14:textId="35F42688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Develops best practices and tools for project execution and management.</w:t>
      </w:r>
    </w:p>
    <w:p w14:paraId="033D727A" w14:textId="6C061C68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Defines project scope, goals, and deliverables that support business goals and strategic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vision of management.</w:t>
      </w:r>
    </w:p>
    <w:p w14:paraId="0536B35D" w14:textId="790E7B36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Coordinates the development and delivery of project plans, documentation, training,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presentations and budget proposals to management and staff.</w:t>
      </w:r>
    </w:p>
    <w:p w14:paraId="7165831C" w14:textId="196498DD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Identifies and resolves project issues and implements improvement plans to ensure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project stays on schedule and within budget.</w:t>
      </w:r>
    </w:p>
    <w:p w14:paraId="33261129" w14:textId="4D268979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Identifies partnerships, opportunities, and information to present to management to help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achieve strategic goals of the Organization.</w:t>
      </w:r>
    </w:p>
    <w:p w14:paraId="7EC4891D" w14:textId="55B7DCA2" w:rsidR="00905FBF" w:rsidRP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Ensures close collaboration and coordination with cooperating partners to guarantee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smooth implementation of activities and achievement of results as specified in grant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agreements.</w:t>
      </w:r>
    </w:p>
    <w:p w14:paraId="5DB5597D" w14:textId="18528704" w:rsidR="00905FBF" w:rsidRDefault="00905FBF" w:rsidP="00905F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Performs other duties assigned.</w:t>
      </w:r>
    </w:p>
    <w:p w14:paraId="27CCB6BF" w14:textId="77777777" w:rsidR="00905FBF" w:rsidRPr="00100162" w:rsidRDefault="00905FBF" w:rsidP="00100162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/>
          <w:color w:val="000000"/>
          <w14:ligatures w14:val="standardContextual"/>
        </w:rPr>
      </w:pPr>
    </w:p>
    <w:p w14:paraId="60649566" w14:textId="28E754A8" w:rsidR="00905FBF" w:rsidRPr="00905FBF" w:rsidRDefault="00905FBF" w:rsidP="00905FBF">
      <w:pPr>
        <w:autoSpaceDE w:val="0"/>
        <w:autoSpaceDN w:val="0"/>
        <w:adjustRightInd w:val="0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905FBF">
        <w:rPr>
          <w:rFonts w:ascii="Arial" w:eastAsiaTheme="minorHAnsi" w:hAnsi="Arial"/>
          <w:b/>
          <w:bCs/>
          <w:color w:val="000000"/>
          <w14:ligatures w14:val="standardContextual"/>
        </w:rPr>
        <w:t>R</w:t>
      </w:r>
      <w:r>
        <w:rPr>
          <w:rFonts w:ascii="Arial" w:eastAsiaTheme="minorHAnsi" w:hAnsi="Arial"/>
          <w:b/>
          <w:bCs/>
          <w:color w:val="000000"/>
          <w14:ligatures w14:val="standardContextual"/>
        </w:rPr>
        <w:t>equired Skills</w:t>
      </w:r>
    </w:p>
    <w:p w14:paraId="30EE8007" w14:textId="7E73E331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Comprehensive knowledge of concepts, practices, and procedures with project management, process development and execution.</w:t>
      </w:r>
    </w:p>
    <w:p w14:paraId="7E175A64" w14:textId="6732EFBB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Strong knowledge of project management software and other technologies. Strong negotiator and problem solver.</w:t>
      </w:r>
    </w:p>
    <w:p w14:paraId="60F3B738" w14:textId="71010F6D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Demonstrated project and personnel management skills.</w:t>
      </w:r>
    </w:p>
    <w:p w14:paraId="00C8DA28" w14:textId="57DFFE0B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Ability to influence, motivates, and collaborates with others.</w:t>
      </w:r>
    </w:p>
    <w:p w14:paraId="3465D8D8" w14:textId="187A15F3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Ability to adapt and resolve problems/issues to bring project to completion.</w:t>
      </w:r>
    </w:p>
    <w:p w14:paraId="423CA5AB" w14:textId="6B7D1E68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Excellent oral and written communication skills.</w:t>
      </w:r>
    </w:p>
    <w:p w14:paraId="2BAC763D" w14:textId="119CDC99" w:rsidR="00905FBF" w:rsidRPr="00905FBF" w:rsidRDefault="00905FBF" w:rsidP="00905FB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color w:val="000000"/>
          <w14:ligatures w14:val="standardContextual"/>
        </w:rPr>
        <w:t>Must be able to read, write and speak fluent English.</w:t>
      </w:r>
    </w:p>
    <w:p w14:paraId="77992F85" w14:textId="77777777" w:rsidR="00905FBF" w:rsidRPr="00905FBF" w:rsidRDefault="00905FBF" w:rsidP="00905FBF">
      <w:pPr>
        <w:autoSpaceDE w:val="0"/>
        <w:autoSpaceDN w:val="0"/>
        <w:adjustRightInd w:val="0"/>
        <w:rPr>
          <w:rFonts w:ascii="Arial" w:eastAsiaTheme="minorHAnsi" w:hAnsi="Arial"/>
          <w:color w:val="000000"/>
          <w14:ligatures w14:val="standardContextual"/>
        </w:rPr>
      </w:pPr>
    </w:p>
    <w:p w14:paraId="5B19F6A1" w14:textId="60A35434" w:rsidR="00905FBF" w:rsidRDefault="00905FBF" w:rsidP="00905FBF">
      <w:pPr>
        <w:autoSpaceDE w:val="0"/>
        <w:autoSpaceDN w:val="0"/>
        <w:adjustRightInd w:val="0"/>
        <w:rPr>
          <w:rFonts w:ascii="Arial" w:eastAsiaTheme="minorHAnsi" w:hAnsi="Arial"/>
          <w:color w:val="000000"/>
          <w14:ligatures w14:val="standardContextual"/>
        </w:rPr>
      </w:pPr>
      <w:r w:rsidRPr="00905FBF">
        <w:rPr>
          <w:rFonts w:ascii="Arial" w:eastAsiaTheme="minorHAnsi" w:hAnsi="Arial"/>
          <w:b/>
          <w:bCs/>
          <w:color w:val="000000"/>
          <w14:ligatures w14:val="standardContextual"/>
        </w:rPr>
        <w:t>Disclaimer:</w:t>
      </w:r>
      <w:r w:rsidRPr="00905FBF">
        <w:rPr>
          <w:rFonts w:ascii="Arial" w:eastAsiaTheme="minorHAnsi" w:hAnsi="Arial"/>
          <w:color w:val="000000"/>
          <w14:ligatures w14:val="standardContextual"/>
        </w:rPr>
        <w:t xml:space="preserve"> This job description is not an exhaustive list of the skill, effort, duties, and</w:t>
      </w:r>
      <w:r>
        <w:rPr>
          <w:rFonts w:ascii="Arial" w:eastAsiaTheme="minorHAnsi" w:hAnsi="Arial"/>
          <w:color w:val="000000"/>
          <w14:ligatures w14:val="standardContextual"/>
        </w:rPr>
        <w:t xml:space="preserve"> </w:t>
      </w:r>
      <w:r w:rsidRPr="00905FBF">
        <w:rPr>
          <w:rFonts w:ascii="Arial" w:eastAsiaTheme="minorHAnsi" w:hAnsi="Arial"/>
          <w:color w:val="000000"/>
          <w14:ligatures w14:val="standardContextual"/>
        </w:rPr>
        <w:t>responsibilities associated with the position.</w:t>
      </w:r>
    </w:p>
    <w:p w14:paraId="65CC4672" w14:textId="77777777" w:rsidR="00905FBF" w:rsidRPr="00905FBF" w:rsidRDefault="00905FBF" w:rsidP="00905FBF">
      <w:pPr>
        <w:autoSpaceDE w:val="0"/>
        <w:autoSpaceDN w:val="0"/>
        <w:adjustRightInd w:val="0"/>
        <w:rPr>
          <w:rFonts w:ascii="Arial" w:eastAsiaTheme="minorHAnsi" w:hAnsi="Arial"/>
          <w:color w:val="000000"/>
          <w14:ligatures w14:val="standardContextual"/>
        </w:rPr>
      </w:pPr>
    </w:p>
    <w:p w14:paraId="235B3E72" w14:textId="7585CBC6" w:rsidR="00905FBF" w:rsidRPr="00905FBF" w:rsidRDefault="00905FBF" w:rsidP="00905FBF">
      <w:pPr>
        <w:autoSpaceDE w:val="0"/>
        <w:autoSpaceDN w:val="0"/>
        <w:adjustRightInd w:val="0"/>
        <w:rPr>
          <w:rFonts w:ascii="Arial" w:eastAsiaTheme="minorHAnsi" w:hAnsi="Arial"/>
          <w:b/>
          <w:bCs/>
          <w:color w:val="000000"/>
          <w14:ligatures w14:val="standardContextual"/>
        </w:rPr>
      </w:pPr>
      <w:r w:rsidRPr="00905FBF">
        <w:rPr>
          <w:rFonts w:ascii="Arial" w:eastAsiaTheme="minorHAnsi" w:hAnsi="Arial"/>
          <w:b/>
          <w:bCs/>
          <w:color w:val="000000"/>
          <w14:ligatures w14:val="standardContextual"/>
        </w:rPr>
        <w:t>Educational Qualification &amp; Experience Requirements</w:t>
      </w:r>
    </w:p>
    <w:p w14:paraId="57DF300F" w14:textId="7C68D74F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Bachelor's Degree or its International Equivalent in Knowledge/Information Services, Communications, Education, Environment, Health, Behavioral, Life/Social Sciences International Development, Human Development or Related Field.</w:t>
      </w:r>
    </w:p>
    <w:p w14:paraId="2843A670" w14:textId="27F9665F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Master’s degree or its international equivalent preferred.</w:t>
      </w:r>
    </w:p>
    <w:p w14:paraId="4654DB3F" w14:textId="5D14ACDD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Project Management (PM) Certification preferred.</w:t>
      </w:r>
    </w:p>
    <w:p w14:paraId="05B498ED" w14:textId="553D4210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Typically requires 5+ years of relevant experience (including 3+ years of line management experience) with projects management principles and practices.</w:t>
      </w:r>
    </w:p>
    <w:p w14:paraId="7C5B6CA6" w14:textId="77348495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Experience in multi-functional/matrix management and implementation.</w:t>
      </w:r>
    </w:p>
    <w:p w14:paraId="4BF18CA1" w14:textId="22324C40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Experience in monitoring and evaluation as well as strategic planning, capacity building and team management.</w:t>
      </w:r>
    </w:p>
    <w:p w14:paraId="0CACE970" w14:textId="40D8DF86" w:rsidR="00905FBF" w:rsidRPr="00100162" w:rsidRDefault="00905FBF" w:rsidP="001001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14:ligatures w14:val="standardContextual"/>
        </w:rPr>
      </w:pPr>
      <w:r w:rsidRPr="00100162">
        <w:rPr>
          <w:rFonts w:ascii="Arial" w:eastAsiaTheme="minorHAnsi" w:hAnsi="Arial"/>
          <w:color w:val="000000"/>
          <w14:ligatures w14:val="standardContextual"/>
        </w:rPr>
        <w:t>Prior work experience in a non-governmental organization (NGO) preferred.</w:t>
      </w:r>
    </w:p>
    <w:p w14:paraId="608EEB40" w14:textId="77777777" w:rsidR="00905FBF" w:rsidRDefault="00905FBF" w:rsidP="00905FBF">
      <w:pPr>
        <w:jc w:val="both"/>
        <w:rPr>
          <w:rFonts w:ascii="Arial" w:eastAsia="Verdana" w:hAnsi="Arial"/>
          <w:bCs/>
          <w:color w:val="000000" w:themeColor="text1"/>
        </w:rPr>
      </w:pPr>
    </w:p>
    <w:p w14:paraId="26F9CCB6" w14:textId="77777777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b/>
          <w:bCs/>
          <w:color w:val="000000"/>
        </w:rPr>
        <w:t>Language required</w:t>
      </w:r>
      <w:r w:rsidRPr="00100162">
        <w:rPr>
          <w:rFonts w:ascii="Arial" w:hAnsi="Arial"/>
          <w:color w:val="000000"/>
        </w:rPr>
        <w:t>:</w:t>
      </w:r>
    </w:p>
    <w:p w14:paraId="21B835C1" w14:textId="0ABD9CEC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color w:val="000000"/>
        </w:rPr>
        <w:t>Fluency in oral and written English is required.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Hausa and Kunuri would be advantage.</w:t>
      </w:r>
    </w:p>
    <w:p w14:paraId="32F2F5B8" w14:textId="77777777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b/>
          <w:bCs/>
          <w:color w:val="FF0000"/>
        </w:rPr>
      </w:pPr>
      <w:r w:rsidRPr="00100162">
        <w:rPr>
          <w:rFonts w:ascii="Arial" w:hAnsi="Arial"/>
          <w:b/>
          <w:bCs/>
          <w:color w:val="FF0000"/>
        </w:rPr>
        <w:t>Application Closing Date</w:t>
      </w:r>
    </w:p>
    <w:p w14:paraId="2DC96E0F" w14:textId="7DB8E749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22nd</w:t>
      </w:r>
      <w:r w:rsidRPr="0010016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May</w:t>
      </w:r>
      <w:r w:rsidRPr="00100162">
        <w:rPr>
          <w:rFonts w:ascii="Arial" w:hAnsi="Arial"/>
          <w:color w:val="FF0000"/>
        </w:rPr>
        <w:t>, 202</w:t>
      </w:r>
      <w:r>
        <w:rPr>
          <w:rFonts w:ascii="Arial" w:hAnsi="Arial"/>
          <w:color w:val="FF0000"/>
        </w:rPr>
        <w:t>3</w:t>
      </w:r>
      <w:r w:rsidRPr="00100162">
        <w:rPr>
          <w:rFonts w:ascii="Arial" w:hAnsi="Arial"/>
          <w:color w:val="FF0000"/>
        </w:rPr>
        <w:t>.</w:t>
      </w:r>
    </w:p>
    <w:p w14:paraId="2390039A" w14:textId="636883F0" w:rsidR="00100162" w:rsidRDefault="00100162" w:rsidP="00100162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14:paraId="1435A2E2" w14:textId="1B7B5F77" w:rsidR="00100162" w:rsidRPr="00100162" w:rsidRDefault="00100162" w:rsidP="00100162">
      <w:pPr>
        <w:jc w:val="both"/>
        <w:rPr>
          <w:rFonts w:ascii="Arial" w:eastAsia="Times New Roman" w:hAnsi="Arial"/>
          <w:b/>
        </w:rPr>
      </w:pPr>
      <w:r w:rsidRPr="00904312">
        <w:rPr>
          <w:rFonts w:ascii="Arial" w:eastAsia="Times New Roman" w:hAnsi="Arial"/>
          <w:b/>
        </w:rPr>
        <w:t>Method of Application:</w:t>
      </w:r>
    </w:p>
    <w:p w14:paraId="236C786A" w14:textId="5E5EDF0B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color w:val="000000"/>
        </w:rPr>
        <w:t>Interested and qualified candidates should kindly forward their Cover letter and CV in a single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b/>
          <w:bCs/>
          <w:color w:val="000000"/>
        </w:rPr>
        <w:t xml:space="preserve">PDF format </w:t>
      </w:r>
      <w:r w:rsidRPr="00100162">
        <w:rPr>
          <w:rFonts w:ascii="Arial" w:hAnsi="Arial"/>
          <w:color w:val="000000"/>
        </w:rPr>
        <w:t xml:space="preserve">via an e-mail to </w:t>
      </w:r>
      <w:r w:rsidRPr="00100162">
        <w:rPr>
          <w:rFonts w:ascii="Arial" w:hAnsi="Arial"/>
          <w:b/>
          <w:bCs/>
          <w:color w:val="4472C4" w:themeColor="accent1"/>
        </w:rPr>
        <w:t xml:space="preserve">recruitment@cowacdi.org </w:t>
      </w:r>
      <w:r w:rsidRPr="00100162">
        <w:rPr>
          <w:rFonts w:ascii="Arial" w:hAnsi="Arial"/>
          <w:color w:val="000000"/>
        </w:rPr>
        <w:t>stating the position they are applying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for as the subject of their mail.</w:t>
      </w:r>
    </w:p>
    <w:p w14:paraId="45A13BBC" w14:textId="77777777" w:rsidR="00100162" w:rsidRDefault="00100162" w:rsidP="00100162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14:paraId="1354528D" w14:textId="1A8D9BDD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  <w:r w:rsidRPr="00100162">
        <w:rPr>
          <w:rFonts w:ascii="Arial" w:hAnsi="Arial"/>
          <w:b/>
          <w:bCs/>
          <w:color w:val="000000"/>
        </w:rPr>
        <w:t>Additional Information</w:t>
      </w:r>
    </w:p>
    <w:p w14:paraId="7AEBE478" w14:textId="61AAE2E4" w:rsidR="00100162" w:rsidRPr="00100162" w:rsidRDefault="00100162" w:rsidP="00100162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00162">
        <w:rPr>
          <w:rFonts w:ascii="Arial" w:hAnsi="Arial"/>
          <w:color w:val="000000"/>
        </w:rPr>
        <w:t>COWACDI is an equal –opportunity employer and does not discriminate based on race, gender,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religion, etc. Kindly ensure that you are able to work in this location when applying.</w:t>
      </w:r>
      <w:r>
        <w:rPr>
          <w:rFonts w:ascii="Arial" w:hAnsi="Arial"/>
          <w:color w:val="000000"/>
        </w:rPr>
        <w:t xml:space="preserve"> </w:t>
      </w:r>
      <w:r w:rsidRPr="00100162">
        <w:rPr>
          <w:rFonts w:ascii="Arial" w:hAnsi="Arial"/>
          <w:color w:val="000000"/>
        </w:rPr>
        <w:t>Qualified women are strongly encouraged to apply</w:t>
      </w:r>
    </w:p>
    <w:p w14:paraId="44A5C816" w14:textId="77777777" w:rsidR="00100162" w:rsidRPr="005016E8" w:rsidRDefault="00100162" w:rsidP="00905FBF">
      <w:pPr>
        <w:jc w:val="both"/>
        <w:rPr>
          <w:rFonts w:ascii="Arial" w:eastAsia="Verdana" w:hAnsi="Arial"/>
          <w:bCs/>
          <w:color w:val="000000" w:themeColor="text1"/>
        </w:rPr>
      </w:pPr>
    </w:p>
    <w:p w14:paraId="14015B1D" w14:textId="77777777" w:rsidR="00905FBF" w:rsidRPr="00904312" w:rsidRDefault="00905FBF" w:rsidP="00100162">
      <w:pPr>
        <w:jc w:val="both"/>
        <w:rPr>
          <w:rFonts w:ascii="Arial" w:eastAsia="Verdana" w:hAnsi="Arial"/>
        </w:rPr>
      </w:pPr>
      <w:r w:rsidRPr="00904312">
        <w:rPr>
          <w:rFonts w:ascii="Arial" w:eastAsia="Verdana" w:hAnsi="Arial"/>
        </w:rPr>
        <w:t>No application after the closing date will be considered.</w:t>
      </w:r>
    </w:p>
    <w:p w14:paraId="13112940" w14:textId="77777777" w:rsidR="00905FBF" w:rsidRPr="00AE42A2" w:rsidRDefault="00905FBF" w:rsidP="00905FBF">
      <w:pPr>
        <w:jc w:val="both"/>
        <w:rPr>
          <w:rFonts w:ascii="Times New Roman" w:eastAsia="Verdana" w:hAnsi="Times New Roman" w:cs="Times New Roman"/>
        </w:rPr>
        <w:sectPr w:rsidR="00905FBF" w:rsidRPr="00AE42A2">
          <w:type w:val="continuous"/>
          <w:pgSz w:w="12240" w:h="15840"/>
          <w:pgMar w:top="274" w:right="1020" w:bottom="48" w:left="700" w:header="0" w:footer="0" w:gutter="0"/>
          <w:cols w:space="0" w:equalWidth="0">
            <w:col w:w="10520"/>
          </w:cols>
          <w:docGrid w:linePitch="360"/>
        </w:sectPr>
      </w:pPr>
    </w:p>
    <w:p w14:paraId="14683B31" w14:textId="77777777" w:rsidR="00905FBF" w:rsidRPr="00AE42A2" w:rsidRDefault="00905FBF" w:rsidP="00905FBF">
      <w:pPr>
        <w:jc w:val="both"/>
        <w:rPr>
          <w:rFonts w:ascii="Times New Roman" w:eastAsia="Times New Roman" w:hAnsi="Times New Roman" w:cs="Times New Roman"/>
        </w:rPr>
      </w:pPr>
    </w:p>
    <w:p w14:paraId="10F66C8A" w14:textId="77777777" w:rsidR="00905FBF" w:rsidRPr="00904312" w:rsidRDefault="00905FBF" w:rsidP="00905FBF">
      <w:pPr>
        <w:jc w:val="both"/>
        <w:rPr>
          <w:rFonts w:ascii="Arial" w:eastAsia="Times New Roman" w:hAnsi="Arial"/>
        </w:rPr>
      </w:pPr>
    </w:p>
    <w:p w14:paraId="58AEB37D" w14:textId="77777777" w:rsidR="00905FBF" w:rsidRPr="00904312" w:rsidRDefault="00905FBF" w:rsidP="00905FBF">
      <w:pPr>
        <w:jc w:val="both"/>
        <w:rPr>
          <w:rFonts w:ascii="Arial" w:eastAsia="Times New Roman" w:hAnsi="Arial"/>
        </w:rPr>
      </w:pPr>
      <w:r w:rsidRPr="00904312">
        <w:rPr>
          <w:rFonts w:ascii="Arial" w:eastAsia="Times New Roman" w:hAnsi="Arial"/>
        </w:rPr>
        <w:t>COWACDI regrets that, due to the large number of applications we receive, we are unable to reply to every applicant. If you are being considered for the role, a recruiter will contact you. If you are not contacted within 2 weeks, you should consider your application not successful on this occasion.</w:t>
      </w:r>
    </w:p>
    <w:p w14:paraId="41289595" w14:textId="77777777" w:rsidR="00905FBF" w:rsidRPr="00904312" w:rsidRDefault="00905FBF" w:rsidP="00905FBF">
      <w:pPr>
        <w:jc w:val="both"/>
        <w:rPr>
          <w:rFonts w:ascii="Arial" w:eastAsia="Times New Roman" w:hAnsi="Arial"/>
          <w:b/>
          <w:bCs/>
        </w:rPr>
      </w:pPr>
    </w:p>
    <w:p w14:paraId="4CFF406E" w14:textId="77777777" w:rsidR="00905FBF" w:rsidRPr="00904312" w:rsidRDefault="00905FBF" w:rsidP="00905FBF">
      <w:pPr>
        <w:jc w:val="both"/>
        <w:rPr>
          <w:rFonts w:ascii="Arial" w:eastAsia="Times New Roman" w:hAnsi="Arial"/>
        </w:rPr>
      </w:pPr>
      <w:r w:rsidRPr="00904312">
        <w:rPr>
          <w:rFonts w:ascii="Arial" w:eastAsia="Times New Roman" w:hAnsi="Arial"/>
          <w:b/>
          <w:bCs/>
        </w:rPr>
        <w:t>Note:</w:t>
      </w:r>
      <w:r w:rsidRPr="00904312">
        <w:rPr>
          <w:rFonts w:ascii="Arial" w:eastAsia="Times New Roman" w:hAnsi="Arial"/>
        </w:rPr>
        <w:t> Never pay for any training, certificate, assessment, or testing fee to the recruiter.</w:t>
      </w:r>
    </w:p>
    <w:p w14:paraId="7757AADA" w14:textId="77777777" w:rsidR="00905FBF" w:rsidRPr="00904312" w:rsidRDefault="00905FBF" w:rsidP="00905FBF">
      <w:pPr>
        <w:jc w:val="both"/>
        <w:rPr>
          <w:rFonts w:ascii="Arial" w:eastAsia="Times New Roman" w:hAnsi="Arial"/>
        </w:rPr>
      </w:pPr>
    </w:p>
    <w:p w14:paraId="794266CD" w14:textId="77777777" w:rsidR="00905FBF" w:rsidRPr="00AE42A2" w:rsidRDefault="00905FBF" w:rsidP="00905FBF">
      <w:pPr>
        <w:jc w:val="both"/>
        <w:rPr>
          <w:rFonts w:ascii="Times New Roman" w:eastAsia="Times New Roman" w:hAnsi="Times New Roman" w:cs="Times New Roman"/>
        </w:rPr>
      </w:pPr>
    </w:p>
    <w:p w14:paraId="036EBF30" w14:textId="77777777" w:rsidR="00905FBF" w:rsidRDefault="00905FBF" w:rsidP="00905FBF"/>
    <w:p w14:paraId="0B61DBAC" w14:textId="77777777" w:rsidR="00FE5ED6" w:rsidRDefault="00FE5ED6"/>
    <w:sectPr w:rsidR="00FE5ED6">
      <w:type w:val="continuous"/>
      <w:pgSz w:w="12240" w:h="15840"/>
      <w:pgMar w:top="274" w:right="520" w:bottom="48" w:left="520" w:header="0" w:footer="0" w:gutter="0"/>
      <w:cols w:space="0" w:equalWidth="0">
        <w:col w:w="11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BB0"/>
    <w:multiLevelType w:val="hybridMultilevel"/>
    <w:tmpl w:val="AD90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30C"/>
    <w:multiLevelType w:val="hybridMultilevel"/>
    <w:tmpl w:val="D51E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02989"/>
    <w:multiLevelType w:val="hybridMultilevel"/>
    <w:tmpl w:val="3E7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C15C9"/>
    <w:multiLevelType w:val="hybridMultilevel"/>
    <w:tmpl w:val="ECF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5F34"/>
    <w:multiLevelType w:val="hybridMultilevel"/>
    <w:tmpl w:val="0D98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3579"/>
    <w:multiLevelType w:val="hybridMultilevel"/>
    <w:tmpl w:val="BFD4DFBE"/>
    <w:lvl w:ilvl="0" w:tplc="420C373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35139">
    <w:abstractNumId w:val="2"/>
  </w:num>
  <w:num w:numId="2" w16cid:durableId="1539009376">
    <w:abstractNumId w:val="5"/>
  </w:num>
  <w:num w:numId="3" w16cid:durableId="1075324310">
    <w:abstractNumId w:val="1"/>
  </w:num>
  <w:num w:numId="4" w16cid:durableId="1463302740">
    <w:abstractNumId w:val="4"/>
  </w:num>
  <w:num w:numId="5" w16cid:durableId="793866393">
    <w:abstractNumId w:val="3"/>
  </w:num>
  <w:num w:numId="6" w16cid:durableId="134142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BF"/>
    <w:rsid w:val="00100162"/>
    <w:rsid w:val="00162084"/>
    <w:rsid w:val="001A7768"/>
    <w:rsid w:val="007A5894"/>
    <w:rsid w:val="00801C23"/>
    <w:rsid w:val="008867B5"/>
    <w:rsid w:val="00905FBF"/>
    <w:rsid w:val="00D14E4E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281C"/>
  <w15:chartTrackingRefBased/>
  <w15:docId w15:val="{94AA7731-1DB8-4E01-9361-94EA0D9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BF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5F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5F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jobmag.com/jobs-by-type/full-ti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wacdi.orgwww.cowacd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wacdi.org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Jummai Mwada Mshelia</dc:creator>
  <cp:keywords/>
  <dc:description/>
  <cp:lastModifiedBy>Jummai Mwada Mshelia</cp:lastModifiedBy>
  <cp:revision>5</cp:revision>
  <dcterms:created xsi:type="dcterms:W3CDTF">2023-05-22T13:09:00Z</dcterms:created>
  <dcterms:modified xsi:type="dcterms:W3CDTF">2023-05-23T13:21:00Z</dcterms:modified>
</cp:coreProperties>
</file>